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1071C" w:rsidRPr="00324FEE">
        <w:trPr>
          <w:trHeight w:hRule="exact" w:val="1528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1071C" w:rsidRPr="00324FEE">
        <w:trPr>
          <w:trHeight w:hRule="exact" w:val="138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071C" w:rsidRPr="00324FE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1071C" w:rsidRPr="00324FEE">
        <w:trPr>
          <w:trHeight w:hRule="exact" w:val="211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277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071C">
        <w:trPr>
          <w:trHeight w:hRule="exact" w:val="138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26" w:type="dxa"/>
          </w:tcPr>
          <w:p w:rsidR="00A1071C" w:rsidRDefault="00A1071C"/>
        </w:tc>
        <w:tc>
          <w:tcPr>
            <w:tcW w:w="1277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  <w:tc>
          <w:tcPr>
            <w:tcW w:w="2836" w:type="dxa"/>
          </w:tcPr>
          <w:p w:rsidR="00A1071C" w:rsidRDefault="00A1071C"/>
        </w:tc>
      </w:tr>
      <w:tr w:rsidR="00A1071C" w:rsidRPr="00324FEE">
        <w:trPr>
          <w:trHeight w:hRule="exact" w:val="277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26" w:type="dxa"/>
          </w:tcPr>
          <w:p w:rsidR="00A1071C" w:rsidRDefault="00A1071C"/>
        </w:tc>
        <w:tc>
          <w:tcPr>
            <w:tcW w:w="1277" w:type="dxa"/>
          </w:tcPr>
          <w:p w:rsidR="00A1071C" w:rsidRDefault="00A107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071C" w:rsidRPr="00324FEE">
        <w:trPr>
          <w:trHeight w:hRule="exact" w:val="138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277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071C">
        <w:trPr>
          <w:trHeight w:hRule="exact" w:val="138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26" w:type="dxa"/>
          </w:tcPr>
          <w:p w:rsidR="00A1071C" w:rsidRDefault="00A1071C"/>
        </w:tc>
        <w:tc>
          <w:tcPr>
            <w:tcW w:w="1277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  <w:tc>
          <w:tcPr>
            <w:tcW w:w="2836" w:type="dxa"/>
          </w:tcPr>
          <w:p w:rsidR="00A1071C" w:rsidRDefault="00A1071C"/>
        </w:tc>
      </w:tr>
      <w:tr w:rsidR="00A1071C">
        <w:trPr>
          <w:trHeight w:hRule="exact" w:val="277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26" w:type="dxa"/>
          </w:tcPr>
          <w:p w:rsidR="00A1071C" w:rsidRDefault="00A1071C"/>
        </w:tc>
        <w:tc>
          <w:tcPr>
            <w:tcW w:w="1277" w:type="dxa"/>
          </w:tcPr>
          <w:p w:rsidR="00A1071C" w:rsidRDefault="00A107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071C">
        <w:trPr>
          <w:trHeight w:hRule="exact" w:val="277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26" w:type="dxa"/>
          </w:tcPr>
          <w:p w:rsidR="00A1071C" w:rsidRDefault="00A1071C"/>
        </w:tc>
        <w:tc>
          <w:tcPr>
            <w:tcW w:w="1277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  <w:tc>
          <w:tcPr>
            <w:tcW w:w="2836" w:type="dxa"/>
          </w:tcPr>
          <w:p w:rsidR="00A1071C" w:rsidRDefault="00A1071C"/>
        </w:tc>
      </w:tr>
      <w:tr w:rsidR="00A1071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071C" w:rsidRPr="00324FEE">
        <w:trPr>
          <w:trHeight w:hRule="exact" w:val="1135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2127" w:type="dxa"/>
          </w:tcPr>
          <w:p w:rsidR="00A1071C" w:rsidRDefault="00A1071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Государственные и муниципальные финансы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Б1.О.04.12</w:t>
            </w: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071C" w:rsidRPr="00324FEE">
        <w:trPr>
          <w:trHeight w:hRule="exact" w:val="1396"/>
        </w:trPr>
        <w:tc>
          <w:tcPr>
            <w:tcW w:w="143" w:type="dxa"/>
          </w:tcPr>
          <w:p w:rsidR="00A1071C" w:rsidRDefault="00A1071C"/>
        </w:tc>
        <w:tc>
          <w:tcPr>
            <w:tcW w:w="285" w:type="dxa"/>
          </w:tcPr>
          <w:p w:rsidR="00A1071C" w:rsidRDefault="00A1071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071C" w:rsidRPr="00324FEE">
        <w:trPr>
          <w:trHeight w:hRule="exact" w:val="138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 w:rsidTr="00324FEE">
        <w:trPr>
          <w:trHeight w:hRule="exact" w:val="238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324FEE" w:rsidRPr="00324FEE" w:rsidTr="00A51C60">
              <w:tc>
                <w:tcPr>
                  <w:tcW w:w="812" w:type="dxa"/>
                </w:tcPr>
                <w:p w:rsidR="00324FEE" w:rsidRDefault="00324FEE" w:rsidP="00324FEE">
                  <w:pPr>
                    <w:jc w:val="center"/>
                    <w:rPr>
                      <w:sz w:val="24"/>
                      <w:szCs w:val="24"/>
                    </w:rPr>
                  </w:pPr>
                  <w:r w:rsidRPr="0060749A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342" w:type="dxa"/>
                </w:tcPr>
                <w:p w:rsidR="00324FEE" w:rsidRDefault="00324FEE" w:rsidP="00324FEE">
                  <w:pPr>
                    <w:jc w:val="center"/>
                    <w:rPr>
                      <w:sz w:val="24"/>
                      <w:szCs w:val="24"/>
                    </w:rPr>
                  </w:pPr>
                  <w:r w:rsidRPr="00A2427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П.20.4.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324FEE" w:rsidRPr="00324FEE" w:rsidTr="00A51C60">
              <w:tc>
                <w:tcPr>
                  <w:tcW w:w="812" w:type="dxa"/>
                  <w:vAlign w:val="center"/>
                </w:tcPr>
                <w:p w:rsidR="00324FEE" w:rsidRPr="00A2427A" w:rsidRDefault="00324FEE" w:rsidP="00324F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П.32.</w:t>
                  </w:r>
                </w:p>
              </w:tc>
              <w:tc>
                <w:tcPr>
                  <w:tcW w:w="9342" w:type="dxa"/>
                  <w:vAlign w:val="center"/>
                </w:tcPr>
                <w:p w:rsidR="00324FEE" w:rsidRPr="00A2427A" w:rsidRDefault="00324FEE" w:rsidP="00324FE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4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71C" w:rsidRPr="00324FEE" w:rsidTr="00324FEE">
        <w:trPr>
          <w:trHeight w:hRule="exact" w:val="296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 w:rsidTr="00324FEE">
        <w:trPr>
          <w:trHeight w:hRule="exact" w:val="715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1071C" w:rsidRPr="00324FEE">
        <w:trPr>
          <w:trHeight w:hRule="exact" w:val="577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 w:rsidTr="00324FEE">
        <w:trPr>
          <w:trHeight w:hRule="exact" w:val="274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277"/>
        </w:trPr>
        <w:tc>
          <w:tcPr>
            <w:tcW w:w="14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071C" w:rsidTr="00324FEE">
        <w:trPr>
          <w:trHeight w:hRule="exact" w:val="80"/>
        </w:trPr>
        <w:tc>
          <w:tcPr>
            <w:tcW w:w="143" w:type="dxa"/>
          </w:tcPr>
          <w:p w:rsidR="00A1071C" w:rsidRDefault="00A1071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</w:tr>
      <w:tr w:rsidR="00A1071C">
        <w:trPr>
          <w:trHeight w:hRule="exact" w:val="1666"/>
        </w:trPr>
        <w:tc>
          <w:tcPr>
            <w:tcW w:w="143" w:type="dxa"/>
          </w:tcPr>
          <w:p w:rsidR="00A1071C" w:rsidRDefault="00A1071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071C" w:rsidRDefault="00324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07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071C" w:rsidRPr="00324F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071C">
        <w:trPr>
          <w:trHeight w:hRule="exact" w:val="555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071C" w:rsidRDefault="00324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071C" w:rsidRPr="00324F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финансы» в течение 2021/2022 учебного года: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1071C">
        <w:trPr>
          <w:trHeight w:hRule="exact" w:val="138"/>
        </w:trPr>
        <w:tc>
          <w:tcPr>
            <w:tcW w:w="9640" w:type="dxa"/>
          </w:tcPr>
          <w:p w:rsidR="00A1071C" w:rsidRDefault="00A1071C"/>
        </w:tc>
      </w:tr>
      <w:tr w:rsidR="00A1071C" w:rsidRPr="00324F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Б1.О.04.12 «Государственные и муниципальные финансы».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071C" w:rsidRPr="00324FEE">
        <w:trPr>
          <w:trHeight w:hRule="exact" w:val="13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071C" w:rsidRPr="00324F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технологии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A1071C" w:rsidRPr="00324F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A1071C" w:rsidRPr="00324F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A1071C" w:rsidRPr="00324FEE">
        <w:trPr>
          <w:trHeight w:hRule="exact" w:val="277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A1071C" w:rsidRPr="00324F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071C" w:rsidRPr="00324F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УК-10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A1071C" w:rsidRPr="00324F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A1071C" w:rsidRPr="00324FEE">
        <w:trPr>
          <w:trHeight w:hRule="exact" w:val="416"/>
        </w:trPr>
        <w:tc>
          <w:tcPr>
            <w:tcW w:w="397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071C" w:rsidRPr="00324FE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Б1.О.04.12 «Государственные и муниципальные финансы»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1071C" w:rsidRPr="00324FEE">
        <w:trPr>
          <w:trHeight w:hRule="exact" w:val="138"/>
        </w:trPr>
        <w:tc>
          <w:tcPr>
            <w:tcW w:w="397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07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A1071C"/>
        </w:tc>
      </w:tr>
      <w:tr w:rsidR="00A1071C" w:rsidRPr="00324F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324FEE">
            <w:pPr>
              <w:spacing w:after="0" w:line="240" w:lineRule="auto"/>
              <w:jc w:val="center"/>
              <w:rPr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Pr="00324FEE" w:rsidRDefault="00324FEE">
            <w:pPr>
              <w:spacing w:after="0" w:line="240" w:lineRule="auto"/>
              <w:jc w:val="center"/>
              <w:rPr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A1071C" w:rsidRPr="00324FEE" w:rsidRDefault="00324FEE">
            <w:pPr>
              <w:spacing w:after="0" w:line="240" w:lineRule="auto"/>
              <w:jc w:val="center"/>
              <w:rPr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УК-10, УК-1</w:t>
            </w:r>
          </w:p>
        </w:tc>
      </w:tr>
      <w:tr w:rsidR="00A1071C">
        <w:trPr>
          <w:trHeight w:hRule="exact" w:val="138"/>
        </w:trPr>
        <w:tc>
          <w:tcPr>
            <w:tcW w:w="3970" w:type="dxa"/>
          </w:tcPr>
          <w:p w:rsidR="00A1071C" w:rsidRDefault="00A1071C"/>
        </w:tc>
        <w:tc>
          <w:tcPr>
            <w:tcW w:w="3828" w:type="dxa"/>
          </w:tcPr>
          <w:p w:rsidR="00A1071C" w:rsidRDefault="00A1071C"/>
        </w:tc>
        <w:tc>
          <w:tcPr>
            <w:tcW w:w="852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</w:tr>
      <w:tr w:rsidR="00A1071C" w:rsidRPr="00324FE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071C">
        <w:trPr>
          <w:trHeight w:hRule="exact" w:val="138"/>
        </w:trPr>
        <w:tc>
          <w:tcPr>
            <w:tcW w:w="3970" w:type="dxa"/>
          </w:tcPr>
          <w:p w:rsidR="00A1071C" w:rsidRDefault="00A1071C"/>
        </w:tc>
        <w:tc>
          <w:tcPr>
            <w:tcW w:w="3828" w:type="dxa"/>
          </w:tcPr>
          <w:p w:rsidR="00A1071C" w:rsidRDefault="00A1071C"/>
        </w:tc>
        <w:tc>
          <w:tcPr>
            <w:tcW w:w="852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07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1071C">
        <w:trPr>
          <w:trHeight w:hRule="exact" w:val="138"/>
        </w:trPr>
        <w:tc>
          <w:tcPr>
            <w:tcW w:w="3970" w:type="dxa"/>
          </w:tcPr>
          <w:p w:rsidR="00A1071C" w:rsidRDefault="00A1071C"/>
        </w:tc>
        <w:tc>
          <w:tcPr>
            <w:tcW w:w="3828" w:type="dxa"/>
          </w:tcPr>
          <w:p w:rsidR="00A1071C" w:rsidRDefault="00A1071C"/>
        </w:tc>
        <w:tc>
          <w:tcPr>
            <w:tcW w:w="852" w:type="dxa"/>
          </w:tcPr>
          <w:p w:rsidR="00A1071C" w:rsidRDefault="00A1071C"/>
        </w:tc>
        <w:tc>
          <w:tcPr>
            <w:tcW w:w="993" w:type="dxa"/>
          </w:tcPr>
          <w:p w:rsidR="00A1071C" w:rsidRDefault="00A1071C"/>
        </w:tc>
      </w:tr>
      <w:tr w:rsidR="00A1071C" w:rsidRPr="00324FEE">
        <w:trPr>
          <w:trHeight w:hRule="exact" w:val="14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71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A1071C">
        <w:trPr>
          <w:trHeight w:hRule="exact" w:val="416"/>
        </w:trPr>
        <w:tc>
          <w:tcPr>
            <w:tcW w:w="5671" w:type="dxa"/>
          </w:tcPr>
          <w:p w:rsidR="00A1071C" w:rsidRDefault="00A1071C"/>
        </w:tc>
        <w:tc>
          <w:tcPr>
            <w:tcW w:w="1702" w:type="dxa"/>
          </w:tcPr>
          <w:p w:rsidR="00A1071C" w:rsidRDefault="00A1071C"/>
        </w:tc>
        <w:tc>
          <w:tcPr>
            <w:tcW w:w="1135" w:type="dxa"/>
          </w:tcPr>
          <w:p w:rsidR="00A1071C" w:rsidRDefault="00A1071C"/>
        </w:tc>
        <w:tc>
          <w:tcPr>
            <w:tcW w:w="1135" w:type="dxa"/>
          </w:tcPr>
          <w:p w:rsidR="00A1071C" w:rsidRDefault="00A1071C"/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07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71C" w:rsidRDefault="00A1071C"/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0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7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1071C" w:rsidRPr="00324FEE">
        <w:trPr>
          <w:trHeight w:hRule="exact" w:val="6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0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07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</w:tr>
      <w:tr w:rsidR="00A107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/>
        </w:tc>
      </w:tr>
      <w:tr w:rsidR="00A10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государственных финансов как науки о финансировании государственной деятельности.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появления финансов.</w:t>
            </w: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</w:tr>
      <w:tr w:rsidR="00A1071C" w:rsidRPr="00324F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  Сущность государственного кредита.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государственного кредита: распределительная, регулирующая, контрольная.</w:t>
            </w:r>
          </w:p>
        </w:tc>
      </w:tr>
      <w:tr w:rsidR="00A10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Финансово-кредитная система</w:t>
            </w:r>
          </w:p>
        </w:tc>
      </w:tr>
    </w:tbl>
    <w:p w:rsidR="00A1071C" w:rsidRDefault="00324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Структура системы государственных и муниципальных финансов, характеристика основных элементов и  их назначение.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финансовых ресурсов: создание финансовых ресурсов, первичное распределение финансовых ресурсов, перераспределение финансовых ресурсов.</w:t>
            </w:r>
          </w:p>
        </w:tc>
      </w:tr>
      <w:tr w:rsidR="00A10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Банковская система</w:t>
            </w:r>
          </w:p>
        </w:tc>
      </w:tr>
      <w:tr w:rsidR="00A1071C" w:rsidRPr="00324F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Банковская система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Банковская система Российской Федерации.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</w:tr>
      <w:tr w:rsidR="00A1071C" w:rsidRPr="00324F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финансов предприятий.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Финансирование внеоборотных активов предприятий.</w:t>
            </w:r>
          </w:p>
        </w:tc>
      </w:tr>
      <w:tr w:rsidR="00A10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</w:tr>
      <w:tr w:rsidR="00A10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Финансы как объект управления.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управления финансами, объекты управления финансами.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 управления финансами.</w:t>
            </w: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</w:tr>
      <w:tr w:rsidR="00A10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бюджетное устройство РФ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Бюджетный кодекс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бюджетной системы РФ</w:t>
            </w: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</w:tr>
      <w:tr w:rsidR="00A107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Государственные финансы. Структура государственных финансов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Федеральные финансы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финансы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Федеральный бюджет РФ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доходов федерального бюджета РФ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Условия возникновения расходных обязательств</w:t>
            </w: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</w:tr>
      <w:tr w:rsidR="00A1071C" w:rsidRPr="00324F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Муниципальные финансы: сущность, функции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обособленности муниципальных финансов от государственных финансов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муниципальных финансов в развитии муниципального образования</w:t>
            </w:r>
          </w:p>
        </w:tc>
      </w:tr>
      <w:tr w:rsidR="00A10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</w:tr>
      <w:tr w:rsidR="00A1071C" w:rsidRPr="00324F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виды, формы и методы проведения финансового контроля.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государственного финансового контроля.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финансового контроля на разных уровнях управления и их функции.</w:t>
            </w:r>
          </w:p>
        </w:tc>
      </w:tr>
      <w:tr w:rsidR="00A10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071C">
        <w:trPr>
          <w:trHeight w:hRule="exact" w:val="146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71C">
        <w:trPr>
          <w:trHeight w:hRule="exact" w:val="21"/>
        </w:trPr>
        <w:tc>
          <w:tcPr>
            <w:tcW w:w="9640" w:type="dxa"/>
          </w:tcPr>
          <w:p w:rsidR="00A1071C" w:rsidRDefault="00A1071C"/>
        </w:tc>
      </w:tr>
      <w:tr w:rsidR="00A1071C" w:rsidRPr="00324F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финансов в процессе развития товарно-денежных отношений.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финансов. Функции финансов: распределительная, регулирующая и контрольная.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финансов в системе денежных отношений рыночного хозяйства и в процессе расширенного воспроизводства.</w:t>
            </w:r>
          </w:p>
        </w:tc>
      </w:tr>
      <w:tr w:rsidR="00A1071C" w:rsidRPr="00324FEE">
        <w:trPr>
          <w:trHeight w:hRule="exact" w:val="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71C" w:rsidRPr="00324FEE">
        <w:trPr>
          <w:trHeight w:hRule="exact" w:val="21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государственным кредитом.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Государственные ценные бумаги</w:t>
            </w:r>
          </w:p>
        </w:tc>
      </w:tr>
      <w:tr w:rsidR="00A1071C" w:rsidRPr="00324FEE">
        <w:trPr>
          <w:trHeight w:hRule="exact" w:val="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71C" w:rsidRPr="00324FEE">
        <w:trPr>
          <w:trHeight w:hRule="exact" w:val="21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организации финансов экономических субъектов в разных сферах деятельности.</w:t>
            </w:r>
          </w:p>
        </w:tc>
      </w:tr>
      <w:tr w:rsidR="00A1071C" w:rsidRPr="00324FEE">
        <w:trPr>
          <w:trHeight w:hRule="exact" w:val="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Центральный банк и его функции.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Коммерческие банки.</w:t>
            </w:r>
          </w:p>
        </w:tc>
      </w:tr>
      <w:tr w:rsidR="00A1071C">
        <w:trPr>
          <w:trHeight w:hRule="exact" w:val="8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71C">
        <w:trPr>
          <w:trHeight w:hRule="exact" w:val="21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Финансирование оборотных активов предприятий.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Финансы организаций, осуществляющих некоммерческую деятельность.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рынки.</w:t>
            </w:r>
          </w:p>
        </w:tc>
      </w:tr>
      <w:tr w:rsidR="00A1071C">
        <w:trPr>
          <w:trHeight w:hRule="exact" w:val="8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71C">
        <w:trPr>
          <w:trHeight w:hRule="exact" w:val="21"/>
        </w:trPr>
        <w:tc>
          <w:tcPr>
            <w:tcW w:w="9640" w:type="dxa"/>
          </w:tcPr>
          <w:p w:rsidR="00A1071C" w:rsidRDefault="00A1071C"/>
        </w:tc>
      </w:tr>
      <w:tr w:rsidR="00A1071C" w:rsidRPr="00324F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управления финансами: финансовое планирование и прогнозирование.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Государственные и муниципальные финансы, влияние на их организацию функциональных особенностей и уровней управления.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Институциональные формы управления государственными и муниципальными финансами</w:t>
            </w:r>
          </w:p>
        </w:tc>
      </w:tr>
      <w:tr w:rsidR="00A1071C" w:rsidRPr="00324FEE">
        <w:trPr>
          <w:trHeight w:hRule="exact" w:val="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71C" w:rsidRPr="00324FEE">
        <w:trPr>
          <w:trHeight w:hRule="exact" w:val="21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Бюджетные полномочия федеральных органов  государственной власти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Бюджетные полномочия органов  государственной власти субъектов РФ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Бюджетные полномочия органов  местного самоуправления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Межбюджетные отношения</w:t>
            </w:r>
          </w:p>
        </w:tc>
      </w:tr>
      <w:tr w:rsidR="00A1071C" w:rsidRPr="00324FEE">
        <w:trPr>
          <w:trHeight w:hRule="exact" w:val="8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71C" w:rsidRPr="00324FEE">
        <w:trPr>
          <w:trHeight w:hRule="exact" w:val="21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расходов бюджета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Правовая основа расходов бюджета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Бюджетные обязательства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Региональные бюджеты субъектов РФ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Бюджетный процесс и его участники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Сбалансированность бюджетов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Дефицит бюджета и источники его покрытия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Консолидированные бюджеты</w:t>
            </w:r>
          </w:p>
        </w:tc>
      </w:tr>
      <w:tr w:rsidR="00A1071C">
        <w:trPr>
          <w:trHeight w:hRule="exact" w:val="8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71C">
        <w:trPr>
          <w:trHeight w:hRule="exact" w:val="21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Муниципальные образования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 муниципального образования: сущность, правовые основы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Экономическая основа местного самоуправления</w:t>
            </w:r>
          </w:p>
        </w:tc>
      </w:tr>
      <w:tr w:rsidR="00A1071C">
        <w:trPr>
          <w:trHeight w:hRule="exact" w:val="8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A10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71C">
        <w:trPr>
          <w:trHeight w:hRule="exact" w:val="21"/>
        </w:trPr>
        <w:tc>
          <w:tcPr>
            <w:tcW w:w="9640" w:type="dxa"/>
          </w:tcPr>
          <w:p w:rsidR="00A1071C" w:rsidRDefault="00A1071C"/>
        </w:tc>
      </w:tr>
      <w:tr w:rsidR="00A107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контроля  за  исполнением бюджетов, его место в бюджетном процессе.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Содержание контроля  за исполнением бюджетов, его виды, формы и методы.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Негосударственный финансовый контроль.</w:t>
            </w:r>
          </w:p>
        </w:tc>
      </w:tr>
    </w:tbl>
    <w:p w:rsidR="00A1071C" w:rsidRDefault="00324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071C" w:rsidRPr="00324F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071C" w:rsidRPr="00324F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финансы» / Алексеев Н.Е.. – Омск: Изд-во Омской гуманитарной академии, 2021.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071C" w:rsidRPr="00324FEE">
        <w:trPr>
          <w:trHeight w:hRule="exact" w:val="138"/>
        </w:trPr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071C" w:rsidRPr="00324F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Аврамчикова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978-5-534-10038-9.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hyperlink r:id="rId4" w:history="1">
              <w:r w:rsidR="003576FD">
                <w:rPr>
                  <w:rStyle w:val="a4"/>
                  <w:lang w:val="ru-RU"/>
                </w:rPr>
                <w:t>https://urait.ru/bcode/456084</w:t>
              </w:r>
            </w:hyperlink>
            <w:r w:rsidRPr="00324FEE">
              <w:rPr>
                <w:lang w:val="ru-RU"/>
              </w:rPr>
              <w:t xml:space="preserve"> </w:t>
            </w:r>
          </w:p>
        </w:tc>
      </w:tr>
      <w:tr w:rsidR="00A1071C" w:rsidRPr="00324F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Ракитина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978-5-534-13730-9.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hyperlink r:id="rId5" w:history="1">
              <w:r w:rsidR="003576FD">
                <w:rPr>
                  <w:rStyle w:val="a4"/>
                  <w:lang w:val="ru-RU"/>
                </w:rPr>
                <w:t>https://urait.ru/bcode/466605</w:t>
              </w:r>
            </w:hyperlink>
            <w:r w:rsidRPr="00324FEE">
              <w:rPr>
                <w:lang w:val="ru-RU"/>
              </w:rPr>
              <w:t xml:space="preserve"> </w:t>
            </w:r>
          </w:p>
        </w:tc>
      </w:tr>
      <w:tr w:rsidR="00A1071C">
        <w:trPr>
          <w:trHeight w:hRule="exact" w:val="277"/>
        </w:trPr>
        <w:tc>
          <w:tcPr>
            <w:tcW w:w="285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071C" w:rsidRPr="00324F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Игонина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Мамонова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Рощектаев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Солонина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Чулков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555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978-5-534-12754-6.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hyperlink r:id="rId6" w:history="1">
              <w:r w:rsidR="003576FD">
                <w:rPr>
                  <w:rStyle w:val="a4"/>
                  <w:lang w:val="ru-RU"/>
                </w:rPr>
                <w:t>https://urait.ru/bcode/448249</w:t>
              </w:r>
            </w:hyperlink>
            <w:r w:rsidRPr="00324FEE">
              <w:rPr>
                <w:lang w:val="ru-RU"/>
              </w:rPr>
              <w:t xml:space="preserve"> </w:t>
            </w:r>
          </w:p>
        </w:tc>
      </w:tr>
      <w:tr w:rsidR="00A1071C" w:rsidRPr="00324FE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324FEE">
              <w:rPr>
                <w:lang w:val="ru-RU"/>
              </w:rPr>
              <w:t xml:space="preserve">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4F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4FEE">
              <w:rPr>
                <w:lang w:val="ru-RU"/>
              </w:rPr>
              <w:t xml:space="preserve"> </w:t>
            </w:r>
            <w:hyperlink r:id="rId7" w:history="1">
              <w:r w:rsidR="003576FD">
                <w:rPr>
                  <w:rStyle w:val="a4"/>
                  <w:lang w:val="ru-RU"/>
                </w:rPr>
                <w:t>https://urait.ru/bcode/452366</w:t>
              </w:r>
            </w:hyperlink>
            <w:r w:rsidRPr="00324FEE">
              <w:rPr>
                <w:lang w:val="ru-RU"/>
              </w:rPr>
              <w:t xml:space="preserve"> </w:t>
            </w: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071C" w:rsidRPr="00324FE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3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071C" w:rsidRPr="00324F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071C" w:rsidRPr="00324FE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071C" w:rsidRPr="00324F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071C" w:rsidRPr="00324F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071C" w:rsidRPr="00324FEE" w:rsidRDefault="00A10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071C" w:rsidRDefault="00324F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071C" w:rsidRPr="00324FEE" w:rsidRDefault="00A10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53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53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0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071C" w:rsidRPr="00324F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57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0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071C" w:rsidRPr="00324FEE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071C" w:rsidRPr="00324FEE">
        <w:trPr>
          <w:trHeight w:hRule="exact" w:val="277"/>
        </w:trPr>
        <w:tc>
          <w:tcPr>
            <w:tcW w:w="9640" w:type="dxa"/>
          </w:tcPr>
          <w:p w:rsidR="00A1071C" w:rsidRPr="00324FEE" w:rsidRDefault="00A1071C">
            <w:pPr>
              <w:rPr>
                <w:lang w:val="ru-RU"/>
              </w:rPr>
            </w:pPr>
          </w:p>
        </w:tc>
      </w:tr>
      <w:tr w:rsidR="00A1071C" w:rsidRPr="00324F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071C" w:rsidRPr="00324FE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1071C" w:rsidRPr="00324FEE" w:rsidRDefault="00324FEE">
      <w:pPr>
        <w:rPr>
          <w:sz w:val="0"/>
          <w:szCs w:val="0"/>
          <w:lang w:val="ru-RU"/>
        </w:rPr>
      </w:pPr>
      <w:r w:rsidRPr="00324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71C" w:rsidRPr="00324F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53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071C" w:rsidRPr="00324FEE" w:rsidRDefault="00324F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07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71C" w:rsidRDefault="00324FEE">
            <w:pPr>
              <w:spacing w:after="0" w:line="240" w:lineRule="auto"/>
              <w:rPr>
                <w:sz w:val="24"/>
                <w:szCs w:val="24"/>
              </w:rPr>
            </w:pPr>
            <w:r w:rsidRPr="0032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1071C" w:rsidRDefault="00A1071C"/>
    <w:sectPr w:rsidR="00A1071C" w:rsidSect="00A107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4FEE"/>
    <w:rsid w:val="003576FD"/>
    <w:rsid w:val="00885A0E"/>
    <w:rsid w:val="00A1071C"/>
    <w:rsid w:val="00B53A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1C83F-0D03-49B8-98F0-C771D25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EE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A3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3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24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6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6294</Words>
  <Characters>35880</Characters>
  <Application>Microsoft Office Word</Application>
  <DocSecurity>0</DocSecurity>
  <Lines>299</Lines>
  <Paragraphs>84</Paragraphs>
  <ScaleCrop>false</ScaleCrop>
  <Company/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2021-2022_ФГОС3++2021_Бак-ЗФО-ГМУ(ГМС)(21)_plx_Государственные и муниципальные финансы</dc:title>
  <dc:creator>FastReport.NET</dc:creator>
  <cp:lastModifiedBy>Mark Bernstorf</cp:lastModifiedBy>
  <cp:revision>5</cp:revision>
  <dcterms:created xsi:type="dcterms:W3CDTF">2021-09-24T08:52:00Z</dcterms:created>
  <dcterms:modified xsi:type="dcterms:W3CDTF">2022-11-12T14:40:00Z</dcterms:modified>
</cp:coreProperties>
</file>